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6231B6" w:rsidRDefault="007239DB" w:rsidP="004F5E1A">
      <w:pPr>
        <w:widowControl w:val="0"/>
        <w:suppressAutoHyphens/>
        <w:autoSpaceDE w:val="0"/>
        <w:spacing w:after="0" w:line="240" w:lineRule="auto"/>
        <w:jc w:val="center"/>
        <w:rPr>
          <w:rFonts w:ascii="Arial" w:eastAsia="SimSun" w:hAnsi="Arial" w:cs="Arial"/>
          <w:b/>
          <w:bCs/>
          <w:color w:val="000000"/>
          <w:kern w:val="1"/>
          <w:lang w:eastAsia="zh-CN" w:bidi="pl-PL"/>
        </w:rPr>
      </w:pPr>
      <w:r>
        <w:rPr>
          <w:rFonts w:ascii="Arial" w:eastAsia="SimSun" w:hAnsi="Arial" w:cs="Arial"/>
          <w:b/>
          <w:bCs/>
          <w:color w:val="000000"/>
          <w:kern w:val="1"/>
          <w:lang w:eastAsia="zh-CN" w:bidi="pl-PL"/>
        </w:rPr>
        <w:t>„</w:t>
      </w:r>
      <w:r w:rsidRPr="007239DB">
        <w:rPr>
          <w:rFonts w:ascii="Arial" w:eastAsia="SimSun" w:hAnsi="Arial" w:cs="Arial"/>
          <w:b/>
          <w:bCs/>
          <w:color w:val="000000"/>
          <w:kern w:val="1"/>
          <w:lang w:eastAsia="zh-CN" w:bidi="pl-PL"/>
        </w:rPr>
        <w:t>REMONT DROGI POWIATOWEJ NR 1124N</w:t>
      </w:r>
      <w:r w:rsidR="006231B6">
        <w:rPr>
          <w:rFonts w:ascii="Arial" w:eastAsia="SimSun" w:hAnsi="Arial" w:cs="Arial"/>
          <w:b/>
          <w:bCs/>
          <w:color w:val="000000"/>
          <w:kern w:val="1"/>
          <w:lang w:eastAsia="zh-CN" w:bidi="pl-PL"/>
        </w:rPr>
        <w:t xml:space="preserve"> </w:t>
      </w:r>
      <w:r w:rsidRPr="007239DB">
        <w:rPr>
          <w:rFonts w:ascii="Arial" w:eastAsia="SimSun" w:hAnsi="Arial" w:cs="Arial"/>
          <w:b/>
          <w:bCs/>
          <w:color w:val="000000"/>
          <w:kern w:val="1"/>
          <w:lang w:eastAsia="zh-CN" w:bidi="pl-PL"/>
        </w:rPr>
        <w:t>OD SKRZYŻOWANIA Z DROGĄ POWIATOWĄ NR 1121N, DO SKRZYŻOWANIA Z DROGĄ</w:t>
      </w:r>
      <w:r>
        <w:rPr>
          <w:rFonts w:ascii="Arial" w:eastAsia="SimSun" w:hAnsi="Arial" w:cs="Arial"/>
          <w:b/>
          <w:bCs/>
          <w:color w:val="000000"/>
          <w:kern w:val="1"/>
          <w:lang w:eastAsia="zh-CN" w:bidi="pl-PL"/>
        </w:rPr>
        <w:t xml:space="preserve"> </w:t>
      </w:r>
      <w:r w:rsidRPr="007239DB">
        <w:rPr>
          <w:rFonts w:ascii="Arial" w:eastAsia="SimSun" w:hAnsi="Arial" w:cs="Arial"/>
          <w:b/>
          <w:bCs/>
          <w:color w:val="000000"/>
          <w:kern w:val="1"/>
          <w:lang w:eastAsia="zh-CN" w:bidi="pl-PL"/>
        </w:rPr>
        <w:t>POWIATOWĄ</w:t>
      </w:r>
      <w:r>
        <w:rPr>
          <w:rFonts w:ascii="Arial" w:eastAsia="SimSun" w:hAnsi="Arial" w:cs="Arial"/>
          <w:b/>
          <w:bCs/>
          <w:color w:val="000000"/>
          <w:kern w:val="1"/>
          <w:lang w:eastAsia="zh-CN" w:bidi="pl-PL"/>
        </w:rPr>
        <w:t xml:space="preserve"> </w:t>
      </w:r>
      <w:r w:rsidRPr="007239DB">
        <w:rPr>
          <w:rFonts w:ascii="Arial" w:eastAsia="SimSun" w:hAnsi="Arial" w:cs="Arial"/>
          <w:b/>
          <w:bCs/>
          <w:color w:val="000000"/>
          <w:kern w:val="1"/>
          <w:lang w:eastAsia="zh-CN" w:bidi="pl-PL"/>
        </w:rPr>
        <w:t xml:space="preserve">NR 1126N </w:t>
      </w:r>
      <w:r w:rsidR="004F5E1A">
        <w:rPr>
          <w:rFonts w:ascii="Arial" w:eastAsia="SimSun" w:hAnsi="Arial" w:cs="Arial"/>
          <w:b/>
          <w:bCs/>
          <w:color w:val="000000"/>
          <w:kern w:val="1"/>
          <w:lang w:eastAsia="zh-CN" w:bidi="pl-PL"/>
        </w:rPr>
        <w:t xml:space="preserve">              </w:t>
      </w:r>
      <w:r w:rsidRPr="007239DB">
        <w:rPr>
          <w:rFonts w:ascii="Arial" w:eastAsia="SimSun" w:hAnsi="Arial" w:cs="Arial"/>
          <w:b/>
          <w:bCs/>
          <w:color w:val="000000"/>
          <w:kern w:val="1"/>
          <w:lang w:eastAsia="zh-CN" w:bidi="pl-PL"/>
        </w:rPr>
        <w:t>ETAP I - od km 0+000,00 do km 2+054,53</w:t>
      </w:r>
      <w:r>
        <w:rPr>
          <w:rFonts w:ascii="Arial" w:eastAsia="SimSun" w:hAnsi="Arial" w:cs="Arial"/>
          <w:b/>
          <w:bCs/>
          <w:color w:val="000000"/>
          <w:kern w:val="1"/>
          <w:lang w:eastAsia="zh-CN" w:bidi="pl-PL"/>
        </w:rPr>
        <w:t>”</w:t>
      </w:r>
      <w:r w:rsidR="006231B6">
        <w:rPr>
          <w:rFonts w:ascii="Arial" w:eastAsia="SimSun" w:hAnsi="Arial" w:cs="Arial"/>
          <w:b/>
          <w:bCs/>
          <w:color w:val="000000"/>
          <w:kern w:val="1"/>
          <w:sz w:val="20"/>
          <w:szCs w:val="20"/>
          <w:lang w:eastAsia="zh-CN"/>
        </w:rPr>
        <w:t xml:space="preserve">,  </w:t>
      </w:r>
      <w:r w:rsidR="006E5FA1" w:rsidRPr="006E5FA1">
        <w:rPr>
          <w:rFonts w:ascii="Arial" w:eastAsia="SimSun" w:hAnsi="Arial" w:cs="Arial"/>
          <w:kern w:val="1"/>
          <w:sz w:val="20"/>
          <w:szCs w:val="20"/>
          <w:lang w:eastAsia="ar-SA"/>
        </w:rPr>
        <w:t xml:space="preserve">prowadzonego w </w:t>
      </w:r>
      <w:r w:rsidR="006E5FA1" w:rsidRPr="006E5FA1">
        <w:rPr>
          <w:rFonts w:ascii="Arial" w:eastAsia="SimSun" w:hAnsi="Arial" w:cs="Arial"/>
          <w:b/>
          <w:bCs/>
          <w:kern w:val="1"/>
          <w:sz w:val="20"/>
          <w:szCs w:val="20"/>
          <w:lang w:eastAsia="ar-SA"/>
        </w:rPr>
        <w:t xml:space="preserve">trybie podstawowym </w:t>
      </w:r>
      <w:r w:rsidR="004F5E1A">
        <w:rPr>
          <w:rFonts w:ascii="Arial" w:eastAsia="SimSun" w:hAnsi="Arial" w:cs="Arial"/>
          <w:b/>
          <w:bCs/>
          <w:kern w:val="1"/>
          <w:sz w:val="20"/>
          <w:szCs w:val="20"/>
          <w:lang w:eastAsia="ar-SA"/>
        </w:rPr>
        <w:t xml:space="preserve">                       </w:t>
      </w:r>
      <w:r w:rsidR="006E5FA1" w:rsidRPr="006E5FA1">
        <w:rPr>
          <w:rFonts w:ascii="Arial" w:eastAsia="SimSun" w:hAnsi="Arial" w:cs="Arial"/>
          <w:b/>
          <w:bCs/>
          <w:kern w:val="1"/>
          <w:sz w:val="20"/>
          <w:szCs w:val="20"/>
          <w:lang w:eastAsia="ar-SA"/>
        </w:rPr>
        <w:t>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6231B6">
        <w:rPr>
          <w:rFonts w:ascii="Arial" w:eastAsia="Arial Unicode MS" w:hAnsi="Arial" w:cs="Arial"/>
          <w:b/>
          <w:kern w:val="2"/>
          <w:lang w:eastAsia="ar-SA"/>
        </w:rPr>
        <w:t>7</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r w:rsidR="006E2310">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C170F5">
        <w:rPr>
          <w:rFonts w:ascii="Calibri" w:eastAsia="Times New Roman" w:hAnsi="Calibri" w:cs="Calibri"/>
          <w:sz w:val="24"/>
          <w:szCs w:val="24"/>
          <w:lang w:eastAsia="pl-PL"/>
        </w:rPr>
        <w:t>30</w:t>
      </w:r>
      <w:r w:rsidR="004F5E1A" w:rsidRPr="004F5E1A">
        <w:rPr>
          <w:rFonts w:ascii="Calibri" w:eastAsia="Times New Roman" w:hAnsi="Calibri" w:cs="Calibri"/>
          <w:sz w:val="24"/>
          <w:szCs w:val="24"/>
          <w:lang w:eastAsia="pl-PL"/>
        </w:rPr>
        <w:t>.</w:t>
      </w:r>
      <w:r w:rsidR="00D13CCA" w:rsidRPr="004F5E1A">
        <w:rPr>
          <w:rFonts w:ascii="Calibri" w:eastAsia="Times New Roman" w:hAnsi="Calibri" w:cs="Calibri"/>
          <w:sz w:val="24"/>
          <w:szCs w:val="24"/>
          <w:lang w:eastAsia="pl-PL"/>
        </w:rPr>
        <w:t>04</w:t>
      </w:r>
      <w:r w:rsidR="004B48DA" w:rsidRPr="004F5E1A">
        <w:rPr>
          <w:rFonts w:ascii="Calibri" w:eastAsia="Times New Roman" w:hAnsi="Calibri" w:cs="Calibri"/>
          <w:sz w:val="24"/>
          <w:szCs w:val="24"/>
          <w:lang w:eastAsia="pl-PL"/>
        </w:rPr>
        <w:t>.2021</w:t>
      </w:r>
      <w:r w:rsidRPr="004F5E1A">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D13CCA"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643FF5"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6231B6">
        <w:rPr>
          <w:rFonts w:ascii="Arial" w:eastAsia="SimSun" w:hAnsi="Arial" w:cs="Arial"/>
          <w:b/>
          <w:bCs/>
          <w:kern w:val="1"/>
          <w:sz w:val="20"/>
          <w:szCs w:val="20"/>
          <w:shd w:val="clear" w:color="auto" w:fill="FFFFFF"/>
          <w:lang w:eastAsia="ar-SA"/>
        </w:rPr>
        <w:t>7</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B43CE" w:rsidRPr="00DB43CE" w:rsidRDefault="00AC5C80" w:rsidP="00DB43CE">
      <w:pPr>
        <w:widowControl w:val="0"/>
        <w:suppressAutoHyphens/>
        <w:autoSpaceDE w:val="0"/>
        <w:spacing w:after="0" w:line="240" w:lineRule="auto"/>
        <w:jc w:val="center"/>
        <w:rPr>
          <w:rFonts w:ascii="Arial" w:eastAsia="SimSun" w:hAnsi="Arial" w:cs="Arial"/>
          <w:b/>
          <w:bCs/>
          <w:color w:val="000000"/>
          <w:kern w:val="1"/>
          <w:lang w:eastAsia="zh-CN"/>
        </w:rPr>
      </w:pPr>
      <w:r w:rsidRPr="00AC5C80">
        <w:rPr>
          <w:rFonts w:ascii="Arial" w:eastAsia="SimSun" w:hAnsi="Arial" w:cs="Arial"/>
          <w:b/>
          <w:bCs/>
          <w:color w:val="000000"/>
          <w:kern w:val="1"/>
          <w:lang w:eastAsia="zh-CN" w:bidi="pl-PL"/>
        </w:rPr>
        <w:t xml:space="preserve">„REMONT DROGI POWIATOWEJ NR 1124N OD SKRZYŻOWANIA Z DROGĄ POWIATOWĄ NR 1121N, DO SKRZYŻOWANIA Z DROGĄ POWIATOWĄ NR 1126N </w:t>
      </w:r>
      <w:r>
        <w:rPr>
          <w:rFonts w:ascii="Arial" w:eastAsia="SimSun" w:hAnsi="Arial" w:cs="Arial"/>
          <w:b/>
          <w:bCs/>
          <w:color w:val="000000"/>
          <w:kern w:val="1"/>
          <w:lang w:eastAsia="zh-CN" w:bidi="pl-PL"/>
        </w:rPr>
        <w:t xml:space="preserve">   </w:t>
      </w:r>
      <w:r w:rsidRPr="00AC5C80">
        <w:rPr>
          <w:rFonts w:ascii="Arial" w:eastAsia="SimSun" w:hAnsi="Arial" w:cs="Arial"/>
          <w:b/>
          <w:bCs/>
          <w:color w:val="000000"/>
          <w:kern w:val="1"/>
          <w:lang w:eastAsia="zh-CN" w:bidi="pl-PL"/>
        </w:rPr>
        <w:t>ETAP I - od km 0+000,00 do km 2+054,53”</w:t>
      </w:r>
      <w:r>
        <w:rPr>
          <w:rFonts w:ascii="Arial" w:eastAsia="SimSun" w:hAnsi="Arial" w:cs="Arial"/>
          <w:b/>
          <w:bCs/>
          <w:color w:val="000000"/>
          <w:kern w:val="1"/>
          <w:lang w:eastAsia="zh-CN" w:bidi="pl-PL"/>
        </w:rPr>
        <w:t>.</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gu komunikacyjnego. Niezbędny do wykonania zakres robót obejmuje:</w:t>
      </w:r>
    </w:p>
    <w:p w:rsidR="00AC5C80" w:rsidRDefault="00AC5C80" w:rsidP="00AC5C80">
      <w:pPr>
        <w:pStyle w:val="Teksttreci0"/>
        <w:widowControl w:val="0"/>
        <w:numPr>
          <w:ilvl w:val="0"/>
          <w:numId w:val="45"/>
        </w:numPr>
        <w:shd w:val="clear" w:color="auto" w:fill="auto"/>
        <w:tabs>
          <w:tab w:val="left" w:pos="713"/>
        </w:tabs>
        <w:spacing w:line="360" w:lineRule="auto"/>
        <w:ind w:left="700" w:hanging="360"/>
        <w:jc w:val="both"/>
      </w:pPr>
      <w:r>
        <w:t>Poprawę stanu technicznego jezdni poprzez wykonanie nowych nawierzchni i uzyskanie normatywnych spadków poprzecznych,</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Poprawę i unormowanie odwodnienia jezdni, odmulenie rowów, remont zrzutów i     cieków wodnych,</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Poprawę geometrii skrzyżowań,</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Poprawę płynności ruchu,</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Jednoznaczne wyznaczenie zjazdów,</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Poprawę bezpieczeństwa uczestników ruchu drogowego i mieszkańców,</w:t>
      </w:r>
    </w:p>
    <w:p w:rsidR="00AC5C80" w:rsidRDefault="00AC5C80" w:rsidP="00AC5C80">
      <w:pPr>
        <w:pStyle w:val="Teksttreci0"/>
        <w:widowControl w:val="0"/>
        <w:numPr>
          <w:ilvl w:val="0"/>
          <w:numId w:val="45"/>
        </w:numPr>
        <w:shd w:val="clear" w:color="auto" w:fill="auto"/>
        <w:tabs>
          <w:tab w:val="left" w:pos="713"/>
        </w:tabs>
        <w:spacing w:line="360" w:lineRule="auto"/>
        <w:ind w:firstLine="340"/>
        <w:jc w:val="both"/>
      </w:pPr>
      <w:r>
        <w:t>Remont chodników i zjazdów,</w:t>
      </w:r>
    </w:p>
    <w:p w:rsidR="00AC5C80" w:rsidRDefault="00AC5C80" w:rsidP="00AC5C80">
      <w:pPr>
        <w:pStyle w:val="Teksttreci0"/>
        <w:widowControl w:val="0"/>
        <w:numPr>
          <w:ilvl w:val="0"/>
          <w:numId w:val="45"/>
        </w:numPr>
        <w:shd w:val="clear" w:color="auto" w:fill="auto"/>
        <w:tabs>
          <w:tab w:val="left" w:pos="713"/>
        </w:tabs>
        <w:spacing w:after="420" w:line="360" w:lineRule="auto"/>
        <w:ind w:firstLine="340"/>
        <w:jc w:val="both"/>
      </w:pPr>
      <w:r>
        <w:t>Remont bariery i gzymsu obiektu mostowego.</w:t>
      </w: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Wykonawca dla wypełnienia swoich zobowiązań powinien zapewnić doświadczone i wykwalifikowane osoby zdolne do prowadzenia wszelkich powierzonych zadań, uprawnione do kierowania robotami budowlanymi, zgodnie z obowiązującymi przepisami prawa i w zgodzie z postanowieniami </w:t>
      </w:r>
      <w:r w:rsidRPr="006E5FA1">
        <w:rPr>
          <w:rFonts w:ascii="Arial" w:eastAsia="SimSun" w:hAnsi="Arial" w:cs="Arial"/>
          <w:kern w:val="1"/>
          <w:sz w:val="20"/>
          <w:szCs w:val="20"/>
          <w:lang w:eastAsia="pl-PL"/>
        </w:rPr>
        <w:lastRenderedPageBreak/>
        <w:t>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AC5C80">
        <w:rPr>
          <w:rFonts w:ascii="Arial" w:eastAsia="SimSun" w:hAnsi="Arial" w:cs="Arial"/>
          <w:b/>
          <w:kern w:val="1"/>
          <w:sz w:val="20"/>
          <w:szCs w:val="20"/>
          <w:lang w:eastAsia="ar-SA"/>
        </w:rPr>
        <w:t>13</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miniPortalu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ePUAPu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Wykonawca zamierzający wziąć udział w postępowaniu o udzielenie zamówienia publicznego musi posiadać konto na ePUAP. Wykonawca posiadający konto na ePUAP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Wymagania techniczne i organizacyjne wysyłania i odbierania korespondencji elektronicznej przekazywanej przy ich użyciu opisane zostały w Regulaminie korzystania z miniPortalu oraz Regulaminie ePUAP.</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w:t>
      </w:r>
      <w:r w:rsidRPr="006E5FA1">
        <w:rPr>
          <w:rFonts w:ascii="Arial" w:eastAsia="SimSun" w:hAnsi="Arial" w:cs="Arial"/>
          <w:kern w:val="1"/>
          <w:sz w:val="20"/>
          <w:szCs w:val="20"/>
          <w:lang w:eastAsia="zh-CN"/>
        </w:rPr>
        <w:lastRenderedPageBreak/>
        <w:t>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B40042" w:rsidRDefault="00E60278" w:rsidP="006E5FA1">
      <w:pPr>
        <w:widowControl w:val="0"/>
        <w:suppressAutoHyphens/>
        <w:spacing w:after="0" w:line="240" w:lineRule="auto"/>
        <w:jc w:val="both"/>
        <w:rPr>
          <w:rFonts w:ascii="Arial" w:eastAsia="SimSun" w:hAnsi="Arial" w:cs="Arial"/>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B40042" w:rsidRPr="00B40042">
        <w:rPr>
          <w:rFonts w:ascii="Arial" w:eastAsia="SimSun" w:hAnsi="Arial" w:cs="Arial"/>
          <w:b/>
          <w:kern w:val="1"/>
          <w:sz w:val="20"/>
          <w:szCs w:val="20"/>
          <w:lang w:eastAsia="zh-CN"/>
        </w:rPr>
        <w:t>15.06.</w:t>
      </w:r>
      <w:r w:rsidR="000E4690" w:rsidRPr="00B40042">
        <w:rPr>
          <w:rFonts w:ascii="Arial" w:eastAsia="SimSun" w:hAnsi="Arial" w:cs="Arial"/>
          <w:b/>
          <w:kern w:val="1"/>
          <w:sz w:val="20"/>
          <w:szCs w:val="20"/>
          <w:lang w:eastAsia="zh-CN"/>
        </w:rPr>
        <w:t>2021</w:t>
      </w:r>
      <w:r w:rsidR="000E4690" w:rsidRPr="00B40042">
        <w:rPr>
          <w:rFonts w:ascii="Arial" w:eastAsia="SimSun" w:hAnsi="Arial" w:cs="Arial"/>
          <w:kern w:val="1"/>
          <w:sz w:val="20"/>
          <w:szCs w:val="20"/>
          <w:lang w:eastAsia="zh-CN"/>
        </w:rPr>
        <w:t>.</w:t>
      </w:r>
      <w:r w:rsidRPr="00B40042">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xml:space="preserve">, wymaga złożenia przez </w:t>
      </w:r>
      <w:r w:rsidRPr="006E5FA1">
        <w:rPr>
          <w:rFonts w:ascii="Arial" w:eastAsia="SimSun" w:hAnsi="Arial" w:cs="Arial"/>
          <w:kern w:val="1"/>
          <w:sz w:val="20"/>
          <w:szCs w:val="20"/>
          <w:lang w:eastAsia="zh-CN"/>
        </w:rPr>
        <w:lastRenderedPageBreak/>
        <w:t>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lastRenderedPageBreak/>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lastRenderedPageBreak/>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Pr>
          <w:rFonts w:ascii="Arial" w:eastAsia="Times New Roman" w:hAnsi="Arial" w:cs="Arial"/>
          <w:sz w:val="20"/>
          <w:szCs w:val="20"/>
        </w:rPr>
        <w:t xml:space="preserve">  o wartości nie niższej niż </w:t>
      </w:r>
      <w:r w:rsidR="00AC5C80">
        <w:rPr>
          <w:rFonts w:ascii="Arial" w:eastAsia="Times New Roman" w:hAnsi="Arial" w:cs="Arial"/>
          <w:b/>
          <w:sz w:val="20"/>
          <w:szCs w:val="20"/>
        </w:rPr>
        <w:t>2</w:t>
      </w:r>
      <w:r w:rsidR="00E06D1A" w:rsidRPr="00DC277C">
        <w:rPr>
          <w:rFonts w:ascii="Arial" w:eastAsia="Times New Roman" w:hAnsi="Arial" w:cs="Arial"/>
          <w:b/>
          <w:sz w:val="20"/>
          <w:szCs w:val="20"/>
        </w:rPr>
        <w:t>.</w:t>
      </w:r>
      <w:r w:rsidRPr="00DC277C">
        <w:rPr>
          <w:rFonts w:ascii="Arial" w:eastAsia="Times New Roman" w:hAnsi="Arial" w:cs="Arial"/>
          <w:b/>
          <w:sz w:val="20"/>
          <w:szCs w:val="20"/>
        </w:rPr>
        <w:t>0</w:t>
      </w:r>
      <w:r w:rsidR="00E06D1A" w:rsidRPr="00DC277C">
        <w:rPr>
          <w:rFonts w:ascii="Arial" w:eastAsia="Times New Roman" w:hAnsi="Arial" w:cs="Arial"/>
          <w:b/>
          <w:sz w:val="20"/>
          <w:szCs w:val="20"/>
        </w:rPr>
        <w:t>0</w:t>
      </w:r>
      <w:r w:rsidRPr="00DC277C">
        <w:rPr>
          <w:rFonts w:ascii="Arial" w:eastAsia="Times New Roman" w:hAnsi="Arial" w:cs="Arial"/>
          <w:b/>
          <w:sz w:val="20"/>
          <w:szCs w:val="20"/>
        </w:rPr>
        <w:t>0.000,00 zł</w:t>
      </w:r>
      <w:r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AC5C80">
        <w:rPr>
          <w:rFonts w:ascii="Arial" w:eastAsia="Times New Roman" w:hAnsi="Arial" w:cs="Arial"/>
          <w:b/>
          <w:sz w:val="20"/>
          <w:szCs w:val="20"/>
        </w:rPr>
        <w:t>1.0</w:t>
      </w:r>
      <w:r w:rsidR="00DC277C" w:rsidRPr="00DC277C">
        <w:rPr>
          <w:rFonts w:ascii="Arial" w:eastAsia="Times New Roman" w:hAnsi="Arial" w:cs="Arial"/>
          <w:b/>
          <w:sz w:val="20"/>
          <w:szCs w:val="20"/>
        </w:rPr>
        <w:t>00.000,00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Pr="00DC277C">
        <w:rPr>
          <w:rFonts w:ascii="Arial" w:eastAsia="Times New Roman" w:hAnsi="Arial" w:cs="Arial"/>
          <w:sz w:val="20"/>
          <w:szCs w:val="20"/>
        </w:rPr>
        <w:t>o</w:t>
      </w:r>
      <w:r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Pr>
          <w:rFonts w:ascii="Arial" w:eastAsia="Times New Roman" w:hAnsi="Arial" w:cs="Arial"/>
          <w:sz w:val="20"/>
          <w:szCs w:val="20"/>
        </w:rPr>
        <w:t>przebudowę</w:t>
      </w:r>
      <w:r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W przypadku oferty składanej wspólnie (art. 23 ustawy Pzp - konsorcjum) warunek udziału w postępowaniu wystarczy, że spełnił co najmniej jeden z wykonawców składających ofertę wspólną.</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E06D1A" w:rsidRPr="009E20E1" w:rsidRDefault="00CD02D2" w:rsidP="006E5FA1">
      <w:pPr>
        <w:spacing w:after="0" w:line="240" w:lineRule="auto"/>
        <w:jc w:val="both"/>
        <w:rPr>
          <w:rFonts w:ascii="Arial" w:eastAsia="SimSun" w:hAnsi="Arial" w:cs="Arial"/>
          <w:kern w:val="1"/>
          <w:sz w:val="20"/>
          <w:szCs w:val="20"/>
          <w:lang w:eastAsia="ar-SA"/>
        </w:rPr>
      </w:pPr>
      <w:r w:rsidRPr="00CD02D2">
        <w:rPr>
          <w:rFonts w:ascii="Arial" w:eastAsia="SimSun" w:hAnsi="Arial" w:cs="Arial"/>
          <w:kern w:val="1"/>
          <w:sz w:val="20"/>
          <w:szCs w:val="20"/>
          <w:lang w:eastAsia="ar-SA"/>
        </w:rPr>
        <w:t xml:space="preserve">warunek ten zostanie spełniony, jeśli wykonawca wykaże, że dysponuje minimum jedną osobą na 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w:t>
      </w:r>
      <w:r>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Pr>
          <w:rFonts w:ascii="Arial" w:eastAsia="SimSun" w:hAnsi="Arial" w:cs="Arial"/>
          <w:kern w:val="1"/>
          <w:sz w:val="20"/>
          <w:szCs w:val="20"/>
          <w:lang w:eastAsia="ar-SA"/>
        </w:rPr>
        <w:t xml:space="preserve">  o wartości nie niższej </w:t>
      </w:r>
      <w:r w:rsidRPr="00DC277C">
        <w:rPr>
          <w:rFonts w:ascii="Arial" w:eastAsia="SimSun" w:hAnsi="Arial" w:cs="Arial"/>
          <w:kern w:val="1"/>
          <w:sz w:val="20"/>
          <w:szCs w:val="20"/>
          <w:lang w:eastAsia="ar-SA"/>
        </w:rPr>
        <w:t xml:space="preserve">niż </w:t>
      </w:r>
      <w:r w:rsidR="00AC5C80">
        <w:rPr>
          <w:rFonts w:ascii="Arial" w:eastAsia="SimSun" w:hAnsi="Arial" w:cs="Arial"/>
          <w:b/>
          <w:kern w:val="1"/>
          <w:sz w:val="20"/>
          <w:szCs w:val="20"/>
          <w:lang w:eastAsia="ar-SA"/>
        </w:rPr>
        <w:t>2</w:t>
      </w:r>
      <w:r w:rsidR="00E06D1A" w:rsidRPr="00DC277C">
        <w:rPr>
          <w:rFonts w:ascii="Arial" w:eastAsia="SimSun" w:hAnsi="Arial" w:cs="Arial"/>
          <w:b/>
          <w:kern w:val="1"/>
          <w:sz w:val="20"/>
          <w:szCs w:val="20"/>
          <w:lang w:eastAsia="ar-SA"/>
        </w:rPr>
        <w:t>.</w:t>
      </w:r>
      <w:r w:rsidRPr="00DC277C">
        <w:rPr>
          <w:rFonts w:ascii="Arial" w:eastAsia="SimSun" w:hAnsi="Arial" w:cs="Arial"/>
          <w:b/>
          <w:kern w:val="1"/>
          <w:sz w:val="20"/>
          <w:szCs w:val="20"/>
          <w:lang w:eastAsia="ar-SA"/>
        </w:rPr>
        <w:t>0</w:t>
      </w:r>
      <w:r w:rsidR="00E06D1A" w:rsidRPr="00DC277C">
        <w:rPr>
          <w:rFonts w:ascii="Arial" w:eastAsia="SimSun" w:hAnsi="Arial" w:cs="Arial"/>
          <w:b/>
          <w:kern w:val="1"/>
          <w:sz w:val="20"/>
          <w:szCs w:val="20"/>
          <w:lang w:eastAsia="ar-SA"/>
        </w:rPr>
        <w:t>0</w:t>
      </w:r>
      <w:r w:rsidRPr="00DC277C">
        <w:rPr>
          <w:rFonts w:ascii="Arial" w:eastAsia="SimSun" w:hAnsi="Arial" w:cs="Arial"/>
          <w:b/>
          <w:kern w:val="1"/>
          <w:sz w:val="20"/>
          <w:szCs w:val="20"/>
          <w:lang w:eastAsia="ar-SA"/>
        </w:rPr>
        <w:t>0.000,00 zł</w:t>
      </w:r>
      <w:r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AC5C80">
        <w:rPr>
          <w:rFonts w:ascii="Arial" w:eastAsia="SimSun" w:hAnsi="Arial" w:cs="Arial"/>
          <w:b/>
          <w:kern w:val="1"/>
          <w:sz w:val="20"/>
          <w:szCs w:val="20"/>
          <w:lang w:eastAsia="ar-SA"/>
        </w:rPr>
        <w:t>1.0</w:t>
      </w:r>
      <w:r w:rsidR="00DC277C" w:rsidRPr="00DC277C">
        <w:rPr>
          <w:rFonts w:ascii="Arial" w:eastAsia="SimSun" w:hAnsi="Arial" w:cs="Arial"/>
          <w:b/>
          <w:kern w:val="1"/>
          <w:sz w:val="20"/>
          <w:szCs w:val="20"/>
          <w:lang w:eastAsia="ar-SA"/>
        </w:rPr>
        <w:t>00.000,00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 xml:space="preserve">Na wezwanie zamawiającego Wykonawca, który polega na zdolnościach lub sytuacji innych podmiotów na zasadach określonych w art. 118 ustawy Prawo zamówień publicznych, zobowiązany </w:t>
      </w:r>
      <w:r w:rsidRPr="006E5FA1">
        <w:rPr>
          <w:rFonts w:ascii="Arial" w:eastAsia="Times New Roman" w:hAnsi="Arial" w:cs="Arial"/>
          <w:sz w:val="20"/>
          <w:szCs w:val="20"/>
          <w:lang w:eastAsia="ar-SA"/>
        </w:rPr>
        <w:lastRenderedPageBreak/>
        <w:t>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.doc, .docx</w:t>
      </w:r>
      <w:r w:rsidRPr="004B48DA">
        <w:rPr>
          <w:rFonts w:ascii="Arial" w:eastAsia="SimSun" w:hAnsi="Arial" w:cs="Arial"/>
          <w:b/>
          <w:bCs/>
          <w:kern w:val="1"/>
          <w:sz w:val="20"/>
          <w:szCs w:val="20"/>
          <w:lang w:eastAsia="zh-CN"/>
        </w:rPr>
        <w:t>, .odt</w:t>
      </w:r>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Sposób zaszyfrowania oferty opisany został w Instrukcji użytkownika dostępnej na miniPortalu.</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E025E2" w:rsidRDefault="00E025E2"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lastRenderedPageBreak/>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E025E2" w:rsidRPr="00E025E2">
        <w:rPr>
          <w:rFonts w:ascii="Arial" w:eastAsia="SimSun" w:hAnsi="Arial" w:cs="Arial"/>
          <w:b/>
          <w:bCs/>
          <w:kern w:val="1"/>
          <w:sz w:val="20"/>
          <w:szCs w:val="20"/>
          <w:lang w:eastAsia="zh-CN"/>
        </w:rPr>
        <w:t>17.05.</w:t>
      </w:r>
      <w:r w:rsidR="00CD5290" w:rsidRPr="00E025E2">
        <w:rPr>
          <w:rFonts w:ascii="Arial" w:eastAsia="SimSun" w:hAnsi="Arial" w:cs="Arial"/>
          <w:b/>
          <w:bCs/>
          <w:kern w:val="1"/>
          <w:sz w:val="20"/>
          <w:szCs w:val="20"/>
          <w:lang w:eastAsia="zh-CN"/>
        </w:rPr>
        <w:t>2021</w:t>
      </w:r>
      <w:r w:rsidRPr="00E025E2">
        <w:rPr>
          <w:rFonts w:ascii="Arial" w:eastAsia="SimSun" w:hAnsi="Arial" w:cs="Arial"/>
          <w:b/>
          <w:bCs/>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E025E2" w:rsidRPr="00E025E2">
        <w:rPr>
          <w:rFonts w:ascii="Arial" w:eastAsia="SimSun" w:hAnsi="Arial" w:cs="Arial"/>
          <w:b/>
          <w:bCs/>
          <w:kern w:val="1"/>
          <w:sz w:val="20"/>
          <w:szCs w:val="20"/>
          <w:lang w:eastAsia="zh-CN"/>
        </w:rPr>
        <w:t>17.05.</w:t>
      </w:r>
      <w:r w:rsidR="00CD5290" w:rsidRPr="00E025E2">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w:t>
      </w:r>
      <w:r w:rsidR="00E025E2">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E025E2" w:rsidRDefault="00E025E2"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(STWiORB),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w:t>
      </w:r>
      <w:r w:rsidRPr="006E5FA1">
        <w:rPr>
          <w:rFonts w:ascii="Arial" w:eastAsia="SimSun" w:hAnsi="Arial" w:cs="Arial"/>
          <w:kern w:val="1"/>
          <w:sz w:val="20"/>
          <w:szCs w:val="20"/>
          <w:lang w:eastAsia="zh-CN"/>
        </w:rPr>
        <w:lastRenderedPageBreak/>
        <w:t>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E025E2" w:rsidRDefault="00E025E2"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w:t>
      </w:r>
      <w:r w:rsidR="00043F1C">
        <w:rPr>
          <w:rFonts w:ascii="Arial" w:eastAsia="SimSun" w:hAnsi="Arial" w:cs="Arial"/>
          <w:b/>
          <w:bCs/>
          <w:kern w:val="1"/>
          <w:sz w:val="20"/>
          <w:szCs w:val="20"/>
          <w:u w:val="single"/>
          <w:lang w:eastAsia="zh-CN"/>
        </w:rPr>
        <w:lastRenderedPageBreak/>
        <w:t xml:space="preserve">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swz.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E025E2" w:rsidRPr="006E5FA1" w:rsidRDefault="00E025E2"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działalności gospodarczej w wysokości.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Środki ochrony prawnej wobec ogłoszenia wszczynającego postępowanie o udzielenie zamówienia </w:t>
      </w:r>
      <w:r w:rsidRPr="006E5FA1">
        <w:rPr>
          <w:rFonts w:ascii="Arial" w:eastAsia="SimSun" w:hAnsi="Arial" w:cs="Arial"/>
          <w:kern w:val="1"/>
          <w:sz w:val="20"/>
          <w:szCs w:val="20"/>
          <w:lang w:eastAsia="ar-SA"/>
        </w:rPr>
        <w:lastRenderedPageBreak/>
        <w:t>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Koszty udziału w postępowaniu o udzielenie zamówienia publicznego, którego dotyczy niniejsza SWZ </w:t>
      </w:r>
      <w:r w:rsidRPr="006E5FA1">
        <w:rPr>
          <w:rFonts w:ascii="Arial" w:eastAsia="SimSun" w:hAnsi="Arial" w:cs="Arial"/>
          <w:kern w:val="1"/>
          <w:sz w:val="20"/>
          <w:szCs w:val="20"/>
          <w:lang w:eastAsia="ar-SA"/>
        </w:rPr>
        <w:lastRenderedPageBreak/>
        <w:t>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 xml:space="preserve">Zabezpieczenie należytego wykonania umowy wnoszone w pieniądzu wpłaca się przelewem na </w:t>
      </w:r>
      <w:r w:rsidRPr="003B26AF">
        <w:rPr>
          <w:rFonts w:ascii="Arial" w:eastAsia="SimSun" w:hAnsi="Arial" w:cs="Arial"/>
          <w:kern w:val="1"/>
          <w:sz w:val="20"/>
          <w:szCs w:val="20"/>
          <w:lang w:eastAsia="ar-SA"/>
        </w:rPr>
        <w:lastRenderedPageBreak/>
        <w:t>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6E5FA1">
        <w:rPr>
          <w:rFonts w:ascii="Arial" w:eastAsia="Times New Roman" w:hAnsi="Arial" w:cs="Arial"/>
          <w:sz w:val="20"/>
          <w:szCs w:val="20"/>
          <w:lang w:eastAsia="pl-PL"/>
        </w:rPr>
        <w:lastRenderedPageBreak/>
        <w:t>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7A0E25" w:rsidRPr="007A0E25" w:rsidRDefault="006E5FA1"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1B4BB1" w:rsidRPr="001B4BB1">
        <w:rPr>
          <w:rFonts w:ascii="Arial" w:eastAsia="SimSun" w:hAnsi="Arial" w:cs="Arial"/>
          <w:b/>
          <w:bCs/>
          <w:color w:val="000000"/>
          <w:kern w:val="1"/>
          <w:sz w:val="20"/>
          <w:szCs w:val="20"/>
          <w:lang w:eastAsia="zh-CN" w:bidi="pl-PL"/>
        </w:rPr>
        <w:t>„REMONT DROGI POWIATOWEJ NR 1124N OD SKRZYŻOWANIA Z DROGĄ POWIATOWĄ NR 1121N, DO SKRZYŻOWANIA Z DROGĄ POWIATOWĄ NR 1126N ETAP I - od km 0+000,00 do km 2+054,53”</w:t>
      </w:r>
      <w:r w:rsidR="007A0E25">
        <w:rPr>
          <w:rFonts w:ascii="Arial" w:eastAsia="SimSun" w:hAnsi="Arial" w:cs="Arial"/>
          <w:b/>
          <w:bCs/>
          <w:color w:val="000000"/>
          <w:kern w:val="1"/>
          <w:sz w:val="20"/>
          <w:szCs w:val="20"/>
          <w:lang w:eastAsia="zh-CN"/>
        </w:rPr>
        <w:t>.</w:t>
      </w:r>
      <w:r w:rsidR="007A0E25" w:rsidRPr="007A0E25">
        <w:rPr>
          <w:rFonts w:ascii="Arial" w:eastAsia="SimSun" w:hAnsi="Arial" w:cs="Arial"/>
          <w:b/>
          <w:bCs/>
          <w:color w:val="000000"/>
          <w:kern w:val="1"/>
          <w:sz w:val="20"/>
          <w:szCs w:val="20"/>
          <w:lang w:eastAsia="zh-CN"/>
        </w:rPr>
        <w:t xml:space="preserve">      </w:t>
      </w:r>
    </w:p>
    <w:p w:rsidR="0093600A" w:rsidRPr="0093600A" w:rsidRDefault="00544A1D"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1B4BB1">
        <w:rPr>
          <w:rFonts w:ascii="Arial" w:eastAsia="SimSun" w:hAnsi="Arial" w:cs="Arial"/>
          <w:b/>
          <w:bCs/>
          <w:caps/>
          <w:kern w:val="1"/>
          <w:sz w:val="20"/>
          <w:szCs w:val="20"/>
          <w:lang w:eastAsia="ar-SA"/>
        </w:rPr>
        <w:t>DM.252.7</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B46DB" w:rsidRPr="007A0E25" w:rsidRDefault="00E27FDD" w:rsidP="007A0E25">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1B4BB1"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lastRenderedPageBreak/>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Mikroprzedsiębiorcą*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tel………………………….……, fax…………………..…………….,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składane zgodnie z art. 125 ust. 1 ustawy Pzp”</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7A0E25" w:rsidRPr="007A0E25" w:rsidRDefault="001B4BB1" w:rsidP="007A0E2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sidR="007A0E25" w:rsidRPr="007A0E25">
        <w:rPr>
          <w:rFonts w:ascii="Arial" w:hAnsi="Arial" w:cs="Arial"/>
          <w:b/>
          <w:bCs/>
          <w:sz w:val="20"/>
          <w:szCs w:val="20"/>
          <w:lang w:eastAsia="pl-PL"/>
        </w:rPr>
        <w:t xml:space="preserve">      </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B4BB1">
        <w:rPr>
          <w:rFonts w:ascii="Arial" w:eastAsia="SimSun" w:hAnsi="Arial" w:cs="Arial"/>
          <w:b/>
          <w:bCs/>
          <w:kern w:val="1"/>
          <w:sz w:val="18"/>
          <w:szCs w:val="18"/>
          <w:lang w:eastAsia="ar-SA"/>
        </w:rPr>
        <w:t>DM.252.7</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 celu wykazania spełniania warunków udziału w postępowaniu, określonych przez zamawiającego w Specyfikacji Warunków Zamówienia i ogłoszeniu o zamówieniu, polegam na zasobach następującego/ ych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składane zgodnie z art. 125 ust. 1 ustawy Pzp”</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76172D" w:rsidRPr="0076172D" w:rsidRDefault="001B4BB1"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Pr>
          <w:rFonts w:ascii="Arial" w:hAnsi="Arial" w:cs="Arial"/>
          <w:b/>
          <w:bCs/>
          <w:sz w:val="20"/>
          <w:szCs w:val="20"/>
          <w:lang w:eastAsia="pl-PL" w:bidi="pl-PL"/>
        </w:rPr>
        <w:t>.</w:t>
      </w:r>
      <w:r w:rsidR="0076172D"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B4BB1">
        <w:rPr>
          <w:rFonts w:ascii="Arial" w:eastAsia="SimSun" w:hAnsi="Arial" w:cs="Arial"/>
          <w:b/>
          <w:bCs/>
          <w:kern w:val="1"/>
          <w:sz w:val="18"/>
          <w:szCs w:val="18"/>
          <w:lang w:eastAsia="ar-SA"/>
        </w:rPr>
        <w:t>DM.252.7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lastRenderedPageBreak/>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Oświadczam, że w stosunku do następującego/ych podmiotu/tów, na którego/ych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KRS/CEiDG)</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6172D" w:rsidRPr="0076172D" w:rsidRDefault="001B4BB1"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sidR="0076172D"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B4BB1">
        <w:rPr>
          <w:rFonts w:ascii="Arial" w:eastAsia="SimSun" w:hAnsi="Arial" w:cs="Arial"/>
          <w:b/>
          <w:bCs/>
          <w:kern w:val="1"/>
          <w:sz w:val="18"/>
          <w:szCs w:val="18"/>
          <w:lang w:eastAsia="ar-SA"/>
        </w:rPr>
        <w:t>DM.252.7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6172D" w:rsidRPr="0076172D" w:rsidRDefault="001B4BB1" w:rsidP="0076172D">
      <w:pPr>
        <w:autoSpaceDE w:val="0"/>
        <w:spacing w:after="0" w:line="240" w:lineRule="auto"/>
        <w:ind w:left="426" w:hanging="426"/>
        <w:rPr>
          <w:rFonts w:ascii="Arial" w:hAnsi="Arial" w:cs="Arial"/>
          <w:b/>
          <w:bCs/>
          <w:sz w:val="20"/>
          <w:szCs w:val="20"/>
          <w:lang w:eastAsia="pl-PL"/>
        </w:rPr>
      </w:pPr>
      <w:r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sidR="0076172D" w:rsidRPr="0076172D">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B4BB1">
        <w:rPr>
          <w:rFonts w:ascii="Arial" w:eastAsia="SimSun" w:hAnsi="Arial" w:cs="Arial"/>
          <w:b/>
          <w:bCs/>
          <w:kern w:val="1"/>
          <w:sz w:val="18"/>
          <w:szCs w:val="18"/>
          <w:lang w:eastAsia="ar-SA"/>
        </w:rPr>
        <w:t>DM.252.7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76172D">
        <w:rPr>
          <w:rFonts w:cs="Calibri,Bold"/>
          <w:b/>
          <w:bCs/>
        </w:rPr>
        <w:t>8</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(t.j.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1B4BB1" w:rsidP="00354E55">
      <w:pPr>
        <w:autoSpaceDE w:val="0"/>
        <w:spacing w:after="0" w:line="240" w:lineRule="auto"/>
        <w:ind w:left="426" w:hanging="426"/>
        <w:rPr>
          <w:rFonts w:ascii="Arial" w:hAnsi="Arial" w:cs="Arial"/>
          <w:b/>
          <w:bCs/>
          <w:sz w:val="20"/>
          <w:szCs w:val="20"/>
          <w:lang w:eastAsia="pl-PL"/>
        </w:rPr>
      </w:pPr>
      <w:r w:rsidRPr="001B4BB1">
        <w:rPr>
          <w:rFonts w:ascii="Arial" w:hAnsi="Arial" w:cs="Arial"/>
          <w:b/>
          <w:bCs/>
          <w:sz w:val="20"/>
          <w:szCs w:val="20"/>
          <w:lang w:eastAsia="pl-PL" w:bidi="pl-PL"/>
        </w:rPr>
        <w:t>„REMONT DROGI POWIATOWEJ NR 1124N OD SKRZYŻOWANIA Z DROGĄ POWIATOWĄ NR 1121N, DO SKRZYŻOWANIA Z DROGĄ POWIATOWĄ NR 1126N ETAP I - od km 0+000,00 do km 2+054,53”</w:t>
      </w:r>
      <w:r w:rsidR="0076172D">
        <w:rPr>
          <w:rFonts w:ascii="Arial" w:hAnsi="Arial" w:cs="Arial"/>
          <w:b/>
          <w:bCs/>
          <w:sz w:val="20"/>
          <w:szCs w:val="20"/>
          <w:lang w:eastAsia="pl-PL"/>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STWiORB</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STWiORB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STWiORB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STWiORB,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Pzp.</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STWiORB.</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w STWiORB.</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1B4BB1">
        <w:rPr>
          <w:rFonts w:cs="Calibri"/>
          <w:b/>
        </w:rPr>
        <w:t>13</w:t>
      </w:r>
      <w:bookmarkStart w:id="1" w:name="_GoBack"/>
      <w:bookmarkEnd w:id="1"/>
      <w:r w:rsidR="00354E55" w:rsidRPr="00A307E8">
        <w:rPr>
          <w:rFonts w:cs="Calibri"/>
          <w:b/>
        </w:rPr>
        <w:t xml:space="preserve">0 </w:t>
      </w:r>
      <w:r w:rsidR="000E4690">
        <w:rPr>
          <w:rFonts w:cs="Calibri"/>
          <w:b/>
        </w:rPr>
        <w:t>dni od dnia podpisania umowy</w:t>
      </w:r>
      <w:r w:rsidR="00354E55">
        <w:rPr>
          <w:rFonts w:cs="Calibri"/>
          <w:b/>
        </w:rPr>
        <w:t xml:space="preserve"> t.j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STWiORB,</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uwzględnieniem wymagań określonych w STWiORB,</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zgodnie z postanowieniami STWiORB,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STWiORB,</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 w zakresie określonym w STWiORB,</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Pzp).</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Pzp,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STWiORB.</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E025E2" w:rsidRDefault="00E025E2" w:rsidP="00A7065D">
      <w:pPr>
        <w:autoSpaceDE w:val="0"/>
        <w:autoSpaceDN w:val="0"/>
        <w:adjustRightInd w:val="0"/>
        <w:spacing w:after="0" w:line="240" w:lineRule="auto"/>
        <w:jc w:val="center"/>
        <w:rPr>
          <w:rFonts w:cs="Calibri,Bold"/>
          <w:b/>
          <w:bCs/>
        </w:rPr>
      </w:pPr>
    </w:p>
    <w:p w:rsidR="00E025E2" w:rsidRDefault="00E025E2" w:rsidP="00A7065D">
      <w:pPr>
        <w:autoSpaceDE w:val="0"/>
        <w:autoSpaceDN w:val="0"/>
        <w:adjustRightInd w:val="0"/>
        <w:spacing w:after="0" w:line="240" w:lineRule="auto"/>
        <w:jc w:val="center"/>
        <w:rPr>
          <w:rFonts w:cs="Calibri,Bold"/>
          <w:b/>
          <w:bCs/>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w:t>
      </w:r>
      <w:r w:rsidR="00A7065D" w:rsidRPr="00CD0BD7">
        <w:rPr>
          <w:rFonts w:cs="Calibri"/>
        </w:rPr>
        <w:lastRenderedPageBreak/>
        <w:t xml:space="preserve">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STWiORB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Pzp.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w:t>
      </w:r>
      <w:r w:rsidRPr="00926EC6">
        <w:rPr>
          <w:rFonts w:cs="Calibri"/>
        </w:rPr>
        <w:lastRenderedPageBreak/>
        <w:t>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Pzp,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(szczegółowo określonych w STWiORB)</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lastRenderedPageBreak/>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STWiORB,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59D" w:rsidRDefault="00CA459D" w:rsidP="009063FD">
      <w:pPr>
        <w:spacing w:after="0" w:line="240" w:lineRule="auto"/>
      </w:pPr>
      <w:r>
        <w:separator/>
      </w:r>
    </w:p>
  </w:endnote>
  <w:endnote w:type="continuationSeparator" w:id="0">
    <w:p w:rsidR="00CA459D" w:rsidRDefault="00CA459D"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4F5E1A" w:rsidRDefault="00643FF5">
        <w:pPr>
          <w:pStyle w:val="Stopka"/>
          <w:jc w:val="right"/>
        </w:pPr>
        <w:fldSimple w:instr="PAGE   \* MERGEFORMAT">
          <w:r w:rsidR="00AC0271">
            <w:rPr>
              <w:noProof/>
            </w:rPr>
            <w:t>1</w:t>
          </w:r>
        </w:fldSimple>
      </w:p>
    </w:sdtContent>
  </w:sdt>
  <w:p w:rsidR="004F5E1A" w:rsidRDefault="004F5E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59D" w:rsidRDefault="00CA459D" w:rsidP="009063FD">
      <w:pPr>
        <w:spacing w:after="0" w:line="240" w:lineRule="auto"/>
      </w:pPr>
      <w:r>
        <w:separator/>
      </w:r>
    </w:p>
  </w:footnote>
  <w:footnote w:type="continuationSeparator" w:id="0">
    <w:p w:rsidR="00CA459D" w:rsidRDefault="00CA459D"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1A" w:rsidRPr="009063FD" w:rsidRDefault="00643FF5">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4F5E1A" w:rsidRPr="009063FD">
          <w:rPr>
            <w:rFonts w:asciiTheme="majorHAnsi" w:eastAsiaTheme="majorEastAsia" w:hAnsiTheme="majorHAnsi" w:cstheme="majorBidi"/>
            <w:sz w:val="16"/>
            <w:szCs w:val="16"/>
          </w:rPr>
          <w:t>Przetarg nieograniczony</w:t>
        </w:r>
        <w:r w:rsidR="004F5E1A">
          <w:rPr>
            <w:rFonts w:asciiTheme="majorHAnsi" w:eastAsiaTheme="majorEastAsia" w:hAnsiTheme="majorHAnsi" w:cstheme="majorBidi"/>
            <w:sz w:val="16"/>
            <w:szCs w:val="16"/>
          </w:rPr>
          <w:t>. Nr sprawy: DM.252.7</w:t>
        </w:r>
        <w:r w:rsidR="004F5E1A" w:rsidRPr="009063FD">
          <w:rPr>
            <w:rFonts w:asciiTheme="majorHAnsi" w:eastAsiaTheme="majorEastAsia" w:hAnsiTheme="majorHAnsi" w:cstheme="majorBidi"/>
            <w:sz w:val="16"/>
            <w:szCs w:val="16"/>
          </w:rPr>
          <w:t>.2021</w:t>
        </w:r>
      </w:sdtContent>
    </w:sdt>
  </w:p>
  <w:p w:rsidR="004F5E1A" w:rsidRDefault="004F5E1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4D70CF8"/>
    <w:multiLevelType w:val="multilevel"/>
    <w:tmpl w:val="70B070F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5566414"/>
    <w:multiLevelType w:val="multilevel"/>
    <w:tmpl w:val="446E88F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9">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9"/>
  </w:num>
  <w:num w:numId="7">
    <w:abstractNumId w:val="3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5"/>
  </w:num>
  <w:num w:numId="30">
    <w:abstractNumId w:val="39"/>
  </w:num>
  <w:num w:numId="31">
    <w:abstractNumId w:val="20"/>
  </w:num>
  <w:num w:numId="32">
    <w:abstractNumId w:val="36"/>
  </w:num>
  <w:num w:numId="33">
    <w:abstractNumId w:val="41"/>
  </w:num>
  <w:num w:numId="34">
    <w:abstractNumId w:val="37"/>
  </w:num>
  <w:num w:numId="35">
    <w:abstractNumId w:val="35"/>
  </w:num>
  <w:num w:numId="36">
    <w:abstractNumId w:val="16"/>
  </w:num>
  <w:num w:numId="37">
    <w:abstractNumId w:val="32"/>
  </w:num>
  <w:num w:numId="38">
    <w:abstractNumId w:val="19"/>
  </w:num>
  <w:num w:numId="39">
    <w:abstractNumId w:val="34"/>
  </w:num>
  <w:num w:numId="40">
    <w:abstractNumId w:val="30"/>
  </w:num>
  <w:num w:numId="41">
    <w:abstractNumId w:val="31"/>
  </w:num>
  <w:num w:numId="42">
    <w:abstractNumId w:val="28"/>
  </w:num>
  <w:num w:numId="43">
    <w:abstractNumId w:val="40"/>
  </w:num>
  <w:num w:numId="44">
    <w:abstractNumId w:val="27"/>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176BD9"/>
    <w:rsid w:val="001A6A4D"/>
    <w:rsid w:val="001B4BB1"/>
    <w:rsid w:val="001B7C87"/>
    <w:rsid w:val="001D248D"/>
    <w:rsid w:val="001E3B66"/>
    <w:rsid w:val="001F1455"/>
    <w:rsid w:val="001F2DE9"/>
    <w:rsid w:val="001F3778"/>
    <w:rsid w:val="001F5FB8"/>
    <w:rsid w:val="0021105F"/>
    <w:rsid w:val="00211ED2"/>
    <w:rsid w:val="00225D65"/>
    <w:rsid w:val="002603E1"/>
    <w:rsid w:val="00263004"/>
    <w:rsid w:val="00264BF9"/>
    <w:rsid w:val="002748C4"/>
    <w:rsid w:val="00277574"/>
    <w:rsid w:val="002A74CF"/>
    <w:rsid w:val="002D148F"/>
    <w:rsid w:val="002E2A37"/>
    <w:rsid w:val="00343485"/>
    <w:rsid w:val="00354E55"/>
    <w:rsid w:val="00362B46"/>
    <w:rsid w:val="00366611"/>
    <w:rsid w:val="0037403E"/>
    <w:rsid w:val="00390BED"/>
    <w:rsid w:val="003B26AF"/>
    <w:rsid w:val="003B46DB"/>
    <w:rsid w:val="003C21BA"/>
    <w:rsid w:val="003C61F6"/>
    <w:rsid w:val="003D1D87"/>
    <w:rsid w:val="004459C5"/>
    <w:rsid w:val="004626E1"/>
    <w:rsid w:val="004667BF"/>
    <w:rsid w:val="004B2C34"/>
    <w:rsid w:val="004B48DA"/>
    <w:rsid w:val="004F2E65"/>
    <w:rsid w:val="004F5E1A"/>
    <w:rsid w:val="00534E05"/>
    <w:rsid w:val="00544A1D"/>
    <w:rsid w:val="00551A1B"/>
    <w:rsid w:val="00552705"/>
    <w:rsid w:val="0056067B"/>
    <w:rsid w:val="00566D79"/>
    <w:rsid w:val="005E09D6"/>
    <w:rsid w:val="005E1487"/>
    <w:rsid w:val="00610A09"/>
    <w:rsid w:val="006231B6"/>
    <w:rsid w:val="00643FF5"/>
    <w:rsid w:val="00666D0C"/>
    <w:rsid w:val="00675AEB"/>
    <w:rsid w:val="00685B00"/>
    <w:rsid w:val="00693490"/>
    <w:rsid w:val="006E2310"/>
    <w:rsid w:val="006E5FA1"/>
    <w:rsid w:val="0070216F"/>
    <w:rsid w:val="007043AF"/>
    <w:rsid w:val="007239DB"/>
    <w:rsid w:val="00735A8C"/>
    <w:rsid w:val="007408F0"/>
    <w:rsid w:val="00744691"/>
    <w:rsid w:val="00755E0B"/>
    <w:rsid w:val="0076172D"/>
    <w:rsid w:val="0076518C"/>
    <w:rsid w:val="00771CA0"/>
    <w:rsid w:val="00774619"/>
    <w:rsid w:val="00781820"/>
    <w:rsid w:val="00786AA0"/>
    <w:rsid w:val="007A0E25"/>
    <w:rsid w:val="007A5514"/>
    <w:rsid w:val="007B07E3"/>
    <w:rsid w:val="007C2EF1"/>
    <w:rsid w:val="008062C6"/>
    <w:rsid w:val="0080786A"/>
    <w:rsid w:val="008170B2"/>
    <w:rsid w:val="0084361F"/>
    <w:rsid w:val="00883F6A"/>
    <w:rsid w:val="00883F8F"/>
    <w:rsid w:val="008D49D0"/>
    <w:rsid w:val="008D6804"/>
    <w:rsid w:val="008E6BC7"/>
    <w:rsid w:val="009063FD"/>
    <w:rsid w:val="00924073"/>
    <w:rsid w:val="0093600A"/>
    <w:rsid w:val="009B4CCC"/>
    <w:rsid w:val="009E052A"/>
    <w:rsid w:val="009E20E1"/>
    <w:rsid w:val="00A16F9D"/>
    <w:rsid w:val="00A252D7"/>
    <w:rsid w:val="00A30173"/>
    <w:rsid w:val="00A307E8"/>
    <w:rsid w:val="00A3116F"/>
    <w:rsid w:val="00A63B6D"/>
    <w:rsid w:val="00A7065D"/>
    <w:rsid w:val="00A70B9E"/>
    <w:rsid w:val="00A7393A"/>
    <w:rsid w:val="00A8299E"/>
    <w:rsid w:val="00A93389"/>
    <w:rsid w:val="00AA437D"/>
    <w:rsid w:val="00AB432F"/>
    <w:rsid w:val="00AC0271"/>
    <w:rsid w:val="00AC5C80"/>
    <w:rsid w:val="00AD1BD6"/>
    <w:rsid w:val="00AE0AD2"/>
    <w:rsid w:val="00AF7511"/>
    <w:rsid w:val="00B03589"/>
    <w:rsid w:val="00B03F4F"/>
    <w:rsid w:val="00B24386"/>
    <w:rsid w:val="00B3462A"/>
    <w:rsid w:val="00B40042"/>
    <w:rsid w:val="00B64801"/>
    <w:rsid w:val="00B904FF"/>
    <w:rsid w:val="00B92D6C"/>
    <w:rsid w:val="00BC709B"/>
    <w:rsid w:val="00C04CC6"/>
    <w:rsid w:val="00C159E8"/>
    <w:rsid w:val="00C170F5"/>
    <w:rsid w:val="00C17653"/>
    <w:rsid w:val="00C204F9"/>
    <w:rsid w:val="00C22026"/>
    <w:rsid w:val="00CA459D"/>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25E2"/>
    <w:rsid w:val="00E06D1A"/>
    <w:rsid w:val="00E157C0"/>
    <w:rsid w:val="00E27FDD"/>
    <w:rsid w:val="00E3446F"/>
    <w:rsid w:val="00E37732"/>
    <w:rsid w:val="00E418ED"/>
    <w:rsid w:val="00E46E75"/>
    <w:rsid w:val="00E60278"/>
    <w:rsid w:val="00E623D3"/>
    <w:rsid w:val="00EE58B1"/>
    <w:rsid w:val="00EF338D"/>
    <w:rsid w:val="00F15ABF"/>
    <w:rsid w:val="00F301C9"/>
    <w:rsid w:val="00F5140B"/>
    <w:rsid w:val="00FA28C0"/>
    <w:rsid w:val="00FA51F2"/>
    <w:rsid w:val="00FB20BC"/>
    <w:rsid w:val="00FB49E3"/>
    <w:rsid w:val="00FC1DEE"/>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36F1C"/>
    <w:rsid w:val="000F40FB"/>
    <w:rsid w:val="00101D15"/>
    <w:rsid w:val="00171076"/>
    <w:rsid w:val="001F0FA1"/>
    <w:rsid w:val="00211173"/>
    <w:rsid w:val="00283B85"/>
    <w:rsid w:val="002C2B9B"/>
    <w:rsid w:val="00480D53"/>
    <w:rsid w:val="00554349"/>
    <w:rsid w:val="00573B80"/>
    <w:rsid w:val="007C3BE1"/>
    <w:rsid w:val="0087284B"/>
    <w:rsid w:val="00915109"/>
    <w:rsid w:val="00B1325A"/>
    <w:rsid w:val="00C74AAF"/>
    <w:rsid w:val="00D1392C"/>
    <w:rsid w:val="00D57388"/>
    <w:rsid w:val="00D879D0"/>
    <w:rsid w:val="00DC24C4"/>
    <w:rsid w:val="00DD6296"/>
    <w:rsid w:val="00EA2950"/>
    <w:rsid w:val="00F040ED"/>
    <w:rsid w:val="00F44851"/>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8A43-4455-41C8-9453-BE00201D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19028</Words>
  <Characters>114172</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Przetarg nieograniczony. Nr sprawy: DM.252.7.2021</vt:lpstr>
    </vt:vector>
  </TitlesOfParts>
  <Company/>
  <LinksUpToDate>false</LinksUpToDate>
  <CharactersWithSpaces>132935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DM.252.7.2021</dc:title>
  <dc:creator>p.paczkowski</dc:creator>
  <cp:lastModifiedBy>m.kramek</cp:lastModifiedBy>
  <cp:revision>10</cp:revision>
  <cp:lastPrinted>2021-04-30T05:23:00Z</cp:lastPrinted>
  <dcterms:created xsi:type="dcterms:W3CDTF">2021-04-29T08:34:00Z</dcterms:created>
  <dcterms:modified xsi:type="dcterms:W3CDTF">2021-04-30T05:23:00Z</dcterms:modified>
</cp:coreProperties>
</file>